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65ABA" w14:textId="77777777" w:rsidR="008D6651" w:rsidRDefault="008D6651"/>
    <w:p w14:paraId="79132497" w14:textId="1DD9ABB8" w:rsidR="008D6651" w:rsidRPr="008D6651" w:rsidRDefault="008D6651" w:rsidP="008D6651">
      <w:pPr>
        <w:spacing w:after="0" w:line="240" w:lineRule="auto"/>
        <w:rPr>
          <w:b/>
          <w:bCs/>
        </w:rPr>
      </w:pPr>
      <w:r w:rsidRPr="008D6651">
        <w:rPr>
          <w:b/>
          <w:bCs/>
        </w:rPr>
        <w:t>CPD Regulations</w:t>
      </w:r>
      <w:r w:rsidR="00955EBF">
        <w:rPr>
          <w:b/>
          <w:bCs/>
        </w:rPr>
        <w:t xml:space="preserve"> – December 2021</w:t>
      </w:r>
    </w:p>
    <w:p w14:paraId="2EBD0C54" w14:textId="173018A0" w:rsidR="008D6651" w:rsidRPr="008D6651" w:rsidRDefault="008D6651" w:rsidP="008D6651">
      <w:pPr>
        <w:spacing w:after="0" w:line="240" w:lineRule="auto"/>
        <w:rPr>
          <w:b/>
          <w:bCs/>
        </w:rPr>
      </w:pPr>
    </w:p>
    <w:p w14:paraId="0B00CFB2" w14:textId="48E29489" w:rsidR="008D6651" w:rsidRPr="008D6651" w:rsidRDefault="008D6651" w:rsidP="008D6651">
      <w:pPr>
        <w:spacing w:after="0" w:line="240" w:lineRule="auto"/>
        <w:rPr>
          <w:b/>
          <w:bCs/>
        </w:rPr>
      </w:pPr>
      <w:r w:rsidRPr="008D6651">
        <w:rPr>
          <w:b/>
          <w:bCs/>
        </w:rPr>
        <w:t>Definitions</w:t>
      </w:r>
    </w:p>
    <w:p w14:paraId="5DCC7D5A" w14:textId="77777777" w:rsidR="008D6651" w:rsidRDefault="008D6651" w:rsidP="008D6651">
      <w:pPr>
        <w:spacing w:after="0" w:line="240" w:lineRule="auto"/>
      </w:pPr>
    </w:p>
    <w:p w14:paraId="3FEE5E2E" w14:textId="32B96D7C" w:rsidR="008D6651" w:rsidRDefault="008D6651" w:rsidP="008D6651">
      <w:pPr>
        <w:spacing w:after="0" w:line="240" w:lineRule="auto"/>
      </w:pPr>
      <w:r w:rsidRPr="008D6651">
        <w:rPr>
          <w:b/>
          <w:bCs/>
        </w:rPr>
        <w:t>Continuing Professional Development (CPD)</w:t>
      </w:r>
      <w:r>
        <w:t xml:space="preserve"> – is defined as ‘To maintain, improve and extend the skills and qualities necessary for the proper performance of professional and legal duties and compliance required by CILEx Regulation, so far as to ensure confidence in the professionalism and competence of CILEX members and CILEX Practitioners.</w:t>
      </w:r>
    </w:p>
    <w:p w14:paraId="2A3A1571" w14:textId="77777777" w:rsidR="008D6651" w:rsidRDefault="008D6651" w:rsidP="008D6651">
      <w:pPr>
        <w:spacing w:after="0" w:line="240" w:lineRule="auto"/>
      </w:pPr>
    </w:p>
    <w:p w14:paraId="13F48B34" w14:textId="438769E5" w:rsidR="008D6651" w:rsidRDefault="008D6651" w:rsidP="008D6651">
      <w:pPr>
        <w:spacing w:after="0" w:line="240" w:lineRule="auto"/>
      </w:pPr>
      <w:r w:rsidRPr="008D6651">
        <w:rPr>
          <w:b/>
          <w:bCs/>
        </w:rPr>
        <w:t xml:space="preserve">CPD </w:t>
      </w:r>
      <w:r>
        <w:rPr>
          <w:b/>
          <w:bCs/>
        </w:rPr>
        <w:t>c</w:t>
      </w:r>
      <w:r w:rsidRPr="008D6651">
        <w:rPr>
          <w:b/>
          <w:bCs/>
        </w:rPr>
        <w:t>y</w:t>
      </w:r>
      <w:r>
        <w:rPr>
          <w:b/>
          <w:bCs/>
        </w:rPr>
        <w:t>c</w:t>
      </w:r>
      <w:r w:rsidRPr="008D6651">
        <w:rPr>
          <w:b/>
          <w:bCs/>
        </w:rPr>
        <w:t>le</w:t>
      </w:r>
      <w:r>
        <w:t xml:space="preserve"> – means the process of reflection by and individual or their practice to identify training and development needs, followed by development of a plan to meet those needs, followed by participation in appropriate CPD, followed by evaluation of the CPD to assess the extent to which it has met the required outcome.</w:t>
      </w:r>
    </w:p>
    <w:p w14:paraId="1B97F1E0" w14:textId="77777777" w:rsidR="008D6651" w:rsidRDefault="008D6651" w:rsidP="008D6651">
      <w:pPr>
        <w:spacing w:after="0" w:line="240" w:lineRule="auto"/>
      </w:pPr>
    </w:p>
    <w:p w14:paraId="02EB003A" w14:textId="4E60CBFC" w:rsidR="008D6651" w:rsidRDefault="008D6651" w:rsidP="008D6651">
      <w:pPr>
        <w:spacing w:after="0" w:line="240" w:lineRule="auto"/>
      </w:pPr>
      <w:r w:rsidRPr="008D6651">
        <w:rPr>
          <w:b/>
          <w:bCs/>
        </w:rPr>
        <w:t xml:space="preserve">CPD </w:t>
      </w:r>
      <w:r>
        <w:rPr>
          <w:b/>
          <w:bCs/>
        </w:rPr>
        <w:t>e</w:t>
      </w:r>
      <w:r w:rsidRPr="008D6651">
        <w:rPr>
          <w:b/>
          <w:bCs/>
        </w:rPr>
        <w:t>ntries</w:t>
      </w:r>
      <w:r>
        <w:t xml:space="preserve"> – means any planned or unplanned entries.</w:t>
      </w:r>
    </w:p>
    <w:p w14:paraId="5CD98917" w14:textId="77777777" w:rsidR="008D6651" w:rsidRDefault="008D6651" w:rsidP="008D6651">
      <w:pPr>
        <w:spacing w:after="0" w:line="240" w:lineRule="auto"/>
      </w:pPr>
    </w:p>
    <w:p w14:paraId="0541F6B8" w14:textId="77777777" w:rsidR="008D6651" w:rsidRDefault="008D6651" w:rsidP="008D6651">
      <w:pPr>
        <w:spacing w:after="0" w:line="240" w:lineRule="auto"/>
      </w:pPr>
      <w:r w:rsidRPr="00DC31AD">
        <w:rPr>
          <w:b/>
          <w:bCs/>
        </w:rPr>
        <w:t>CPD year</w:t>
      </w:r>
      <w:r>
        <w:t xml:space="preserve"> – means the period of 12 months starting 1 October each year and finishing 30 September the following year over which individuals must plan and undertake CPD in accordance with these regulations.</w:t>
      </w:r>
    </w:p>
    <w:p w14:paraId="531C89AF" w14:textId="77777777" w:rsidR="008D6651" w:rsidRDefault="008D6651" w:rsidP="008D6651">
      <w:pPr>
        <w:spacing w:after="0" w:line="240" w:lineRule="auto"/>
      </w:pPr>
    </w:p>
    <w:p w14:paraId="2940E9ED" w14:textId="77777777" w:rsidR="008D6651" w:rsidRDefault="008D6651" w:rsidP="008D6651">
      <w:pPr>
        <w:spacing w:after="0" w:line="240" w:lineRule="auto"/>
      </w:pPr>
      <w:r w:rsidRPr="00DC31AD">
        <w:rPr>
          <w:b/>
          <w:bCs/>
        </w:rPr>
        <w:t>Individual</w:t>
      </w:r>
      <w:r>
        <w:t xml:space="preserve"> – means a CILEX member of non-member in one of the following categories:</w:t>
      </w:r>
    </w:p>
    <w:p w14:paraId="4C9010C5" w14:textId="77777777" w:rsidR="008D6651" w:rsidRDefault="008D6651" w:rsidP="008D6651">
      <w:pPr>
        <w:spacing w:after="0" w:line="240" w:lineRule="auto"/>
      </w:pPr>
    </w:p>
    <w:p w14:paraId="376F837A" w14:textId="1095F9D5" w:rsidR="008D6651" w:rsidRDefault="008D6651" w:rsidP="00DC31AD">
      <w:pPr>
        <w:pStyle w:val="ListParagraph"/>
        <w:numPr>
          <w:ilvl w:val="1"/>
          <w:numId w:val="2"/>
        </w:numPr>
        <w:spacing w:after="0" w:line="240" w:lineRule="auto"/>
      </w:pPr>
      <w:r>
        <w:t>CILEX Practitioners</w:t>
      </w:r>
    </w:p>
    <w:p w14:paraId="0DB7C20E" w14:textId="1A1E507B" w:rsidR="008D6651" w:rsidRDefault="008D6651" w:rsidP="00DC31AD">
      <w:pPr>
        <w:pStyle w:val="ListParagraph"/>
        <w:numPr>
          <w:ilvl w:val="1"/>
          <w:numId w:val="2"/>
        </w:numPr>
        <w:spacing w:after="0" w:line="240" w:lineRule="auto"/>
      </w:pPr>
      <w:r>
        <w:t>Fellows (or CILEX Fellows)</w:t>
      </w:r>
    </w:p>
    <w:p w14:paraId="6A7032EA" w14:textId="2720211C" w:rsidR="008D6651" w:rsidRDefault="008D6651" w:rsidP="00DC31AD">
      <w:pPr>
        <w:pStyle w:val="ListParagraph"/>
        <w:numPr>
          <w:ilvl w:val="1"/>
          <w:numId w:val="2"/>
        </w:numPr>
        <w:spacing w:after="0" w:line="240" w:lineRule="auto"/>
      </w:pPr>
      <w:r>
        <w:t>Legal Accounts Executives</w:t>
      </w:r>
    </w:p>
    <w:p w14:paraId="14087387" w14:textId="414A55D4" w:rsidR="008D6651" w:rsidRDefault="008D6651" w:rsidP="00DC31AD">
      <w:pPr>
        <w:pStyle w:val="ListParagraph"/>
        <w:numPr>
          <w:ilvl w:val="1"/>
          <w:numId w:val="2"/>
        </w:numPr>
        <w:spacing w:after="0" w:line="240" w:lineRule="auto"/>
      </w:pPr>
      <w:r>
        <w:t>Graduate members (or CILEX member – Advanced Paralegal)</w:t>
      </w:r>
    </w:p>
    <w:p w14:paraId="2BE3D4A3" w14:textId="32338A27" w:rsidR="008D6651" w:rsidRDefault="008D6651" w:rsidP="00DC31AD">
      <w:pPr>
        <w:pStyle w:val="ListParagraph"/>
        <w:numPr>
          <w:ilvl w:val="1"/>
          <w:numId w:val="2"/>
        </w:numPr>
        <w:spacing w:after="0" w:line="240" w:lineRule="auto"/>
      </w:pPr>
      <w:r>
        <w:t>Legal Accounts Members</w:t>
      </w:r>
    </w:p>
    <w:p w14:paraId="7BF9684D" w14:textId="5C46EA78" w:rsidR="008D6651" w:rsidRDefault="008D6651" w:rsidP="00DC31AD">
      <w:pPr>
        <w:pStyle w:val="ListParagraph"/>
        <w:numPr>
          <w:ilvl w:val="1"/>
          <w:numId w:val="2"/>
        </w:numPr>
        <w:spacing w:after="0" w:line="240" w:lineRule="auto"/>
      </w:pPr>
      <w:r>
        <w:t>Associate members (or CILEX member – Paralegal)</w:t>
      </w:r>
    </w:p>
    <w:p w14:paraId="5EBBF905" w14:textId="49172F2D" w:rsidR="008D6651" w:rsidRDefault="008D6651" w:rsidP="00DC31AD">
      <w:pPr>
        <w:pStyle w:val="ListParagraph"/>
        <w:numPr>
          <w:ilvl w:val="1"/>
          <w:numId w:val="2"/>
        </w:numPr>
        <w:spacing w:after="0" w:line="240" w:lineRule="auto"/>
      </w:pPr>
      <w:r>
        <w:t>Chartered Legal Executive Advocates</w:t>
      </w:r>
    </w:p>
    <w:p w14:paraId="30BED9FB" w14:textId="1A410586" w:rsidR="00DC31AD" w:rsidRDefault="00DC31AD" w:rsidP="00DC31AD">
      <w:pPr>
        <w:pStyle w:val="ListParagraph"/>
        <w:numPr>
          <w:ilvl w:val="1"/>
          <w:numId w:val="2"/>
        </w:numPr>
        <w:spacing w:after="0" w:line="240" w:lineRule="auto"/>
      </w:pPr>
      <w:r>
        <w:t>Associate Prosecutor members of the Chartered Institute of Legal Executives (CILEX) (and for the purpose of compliance with these Regulations, it is irrelevant whether an individual works part-time or full-time or as self-employed and whether working in the UK or overseas)</w:t>
      </w:r>
    </w:p>
    <w:p w14:paraId="645531D0" w14:textId="77777777" w:rsidR="00DC31AD" w:rsidRDefault="00DC31AD" w:rsidP="008D6651">
      <w:pPr>
        <w:spacing w:after="0" w:line="240" w:lineRule="auto"/>
      </w:pPr>
    </w:p>
    <w:p w14:paraId="16BA5C61" w14:textId="2874CFD6" w:rsidR="00DC31AD" w:rsidRDefault="00DC31AD" w:rsidP="008D6651">
      <w:pPr>
        <w:spacing w:after="0" w:line="240" w:lineRule="auto"/>
      </w:pPr>
      <w:r w:rsidRPr="00DC31AD">
        <w:rPr>
          <w:b/>
          <w:bCs/>
        </w:rPr>
        <w:t>The Officer</w:t>
      </w:r>
      <w:r>
        <w:t xml:space="preserve"> – means a CILEx Regulation office with responsibility for monitoring CPD compliance.</w:t>
      </w:r>
    </w:p>
    <w:p w14:paraId="165BD1C1" w14:textId="77777777" w:rsidR="00DC31AD" w:rsidRDefault="00DC31AD" w:rsidP="008D6651">
      <w:pPr>
        <w:spacing w:after="0" w:line="240" w:lineRule="auto"/>
      </w:pPr>
    </w:p>
    <w:p w14:paraId="6CD8D32E" w14:textId="23EA8320" w:rsidR="00DC31AD" w:rsidRDefault="00DC31AD" w:rsidP="008D6651">
      <w:pPr>
        <w:spacing w:after="0" w:line="240" w:lineRule="auto"/>
      </w:pPr>
      <w:r w:rsidRPr="00DC31AD">
        <w:rPr>
          <w:b/>
          <w:bCs/>
        </w:rPr>
        <w:t>Planned entry</w:t>
      </w:r>
      <w:r>
        <w:t xml:space="preserve"> – means a CPD planned or undertaken to meet an individual’s training and development needs in accordance with the CPD cycle</w:t>
      </w:r>
    </w:p>
    <w:p w14:paraId="20C0DFB5" w14:textId="77777777" w:rsidR="00DC31AD" w:rsidRDefault="00DC31AD" w:rsidP="008D6651">
      <w:pPr>
        <w:spacing w:after="0" w:line="240" w:lineRule="auto"/>
      </w:pPr>
    </w:p>
    <w:p w14:paraId="62893DB8" w14:textId="3EA70BE0" w:rsidR="00DC31AD" w:rsidRDefault="00DC31AD" w:rsidP="008D6651">
      <w:pPr>
        <w:spacing w:after="0" w:line="240" w:lineRule="auto"/>
      </w:pPr>
      <w:r w:rsidRPr="00DC31AD">
        <w:rPr>
          <w:b/>
          <w:bCs/>
        </w:rPr>
        <w:t>Professionalism activity</w:t>
      </w:r>
      <w:r>
        <w:t xml:space="preserve"> – means CPD which covers the development of professional skills.  This may include but it is not limited to; ethics, business awareness, social awareness, client care, communication, equality and diversity or time management.</w:t>
      </w:r>
    </w:p>
    <w:p w14:paraId="16CD20A8" w14:textId="77777777" w:rsidR="00DC31AD" w:rsidRDefault="00DC31AD" w:rsidP="008D6651">
      <w:pPr>
        <w:spacing w:after="0" w:line="240" w:lineRule="auto"/>
      </w:pPr>
    </w:p>
    <w:p w14:paraId="5165EF27" w14:textId="12188556" w:rsidR="00DC31AD" w:rsidRDefault="00DC31AD" w:rsidP="008D6651">
      <w:pPr>
        <w:spacing w:after="0" w:line="240" w:lineRule="auto"/>
      </w:pPr>
      <w:r w:rsidRPr="00DC31AD">
        <w:rPr>
          <w:b/>
          <w:bCs/>
        </w:rPr>
        <w:t>Retired</w:t>
      </w:r>
      <w:r>
        <w:t xml:space="preserve"> – means any individual who has ceased to provide legal services in any capacity for payment or reward.</w:t>
      </w:r>
    </w:p>
    <w:p w14:paraId="4CCFB0FF" w14:textId="6F864845" w:rsidR="00DC31AD" w:rsidRDefault="00DC31AD" w:rsidP="008D6651">
      <w:pPr>
        <w:spacing w:after="0" w:line="240" w:lineRule="auto"/>
      </w:pPr>
    </w:p>
    <w:p w14:paraId="5115D9A6" w14:textId="6040A438" w:rsidR="00DC31AD" w:rsidRDefault="00DC31AD" w:rsidP="008D6651">
      <w:pPr>
        <w:spacing w:after="0" w:line="240" w:lineRule="auto"/>
      </w:pPr>
      <w:r w:rsidRPr="00DC31AD">
        <w:rPr>
          <w:b/>
          <w:bCs/>
        </w:rPr>
        <w:t>Unplanned entry</w:t>
      </w:r>
      <w:r>
        <w:t xml:space="preserve"> – means any CPD which is not a planned entry.</w:t>
      </w:r>
    </w:p>
    <w:p w14:paraId="42105885" w14:textId="77777777" w:rsidR="00DC31AD" w:rsidRDefault="00DC31AD" w:rsidP="008D6651">
      <w:pPr>
        <w:spacing w:after="0" w:line="240" w:lineRule="auto"/>
      </w:pPr>
    </w:p>
    <w:p w14:paraId="6C7584D2" w14:textId="75C4808E" w:rsidR="00DC31AD" w:rsidRDefault="00DC31AD" w:rsidP="008D6651">
      <w:pPr>
        <w:spacing w:after="0" w:line="240" w:lineRule="auto"/>
      </w:pPr>
      <w:r w:rsidRPr="00DC31AD">
        <w:rPr>
          <w:b/>
          <w:bCs/>
        </w:rPr>
        <w:lastRenderedPageBreak/>
        <w:t>Work based learning scheme</w:t>
      </w:r>
      <w:r>
        <w:t xml:space="preserve"> – means the competence-based assessment and authorisation process which is a pre-requisite for admission as a Chartered Legal Executive.</w:t>
      </w:r>
    </w:p>
    <w:p w14:paraId="36B6C6E9" w14:textId="77777777" w:rsidR="00DC31AD" w:rsidRDefault="00DC31AD" w:rsidP="008D6651">
      <w:pPr>
        <w:spacing w:after="0" w:line="240" w:lineRule="auto"/>
      </w:pPr>
    </w:p>
    <w:p w14:paraId="339CE112" w14:textId="1518915A" w:rsidR="00554FC2" w:rsidRDefault="00554FC2">
      <w:r>
        <w:br w:type="page"/>
      </w:r>
    </w:p>
    <w:p w14:paraId="6A8CE9FB" w14:textId="63A86903" w:rsidR="00DC31AD" w:rsidRPr="00554FC2" w:rsidRDefault="00554FC2" w:rsidP="008D6651">
      <w:pPr>
        <w:spacing w:after="0" w:line="240" w:lineRule="auto"/>
        <w:rPr>
          <w:b/>
          <w:bCs/>
        </w:rPr>
      </w:pPr>
      <w:r w:rsidRPr="00554FC2">
        <w:rPr>
          <w:b/>
          <w:bCs/>
        </w:rPr>
        <w:lastRenderedPageBreak/>
        <w:t>CPD Requirements</w:t>
      </w:r>
    </w:p>
    <w:p w14:paraId="563FEFC9" w14:textId="77777777" w:rsidR="00554FC2" w:rsidRDefault="00554FC2" w:rsidP="008D6651">
      <w:pPr>
        <w:spacing w:after="0" w:line="240" w:lineRule="auto"/>
      </w:pPr>
    </w:p>
    <w:p w14:paraId="16DDCCFE" w14:textId="7B1AE3EA" w:rsidR="00554FC2" w:rsidRDefault="00554FC2" w:rsidP="00554FC2">
      <w:pPr>
        <w:pStyle w:val="ListParagraph"/>
        <w:numPr>
          <w:ilvl w:val="0"/>
          <w:numId w:val="3"/>
        </w:numPr>
        <w:spacing w:after="0" w:line="240" w:lineRule="auto"/>
      </w:pPr>
      <w:r>
        <w:t>Individuals</w:t>
      </w:r>
      <w:r w:rsidR="00C8735F">
        <w:t>,</w:t>
      </w:r>
      <w:r>
        <w:t xml:space="preserve"> resident either in the United Kingdom or overseas, with the exception of retired individuals, are required to undertake CPD in each CPD year according to the following scheme:</w:t>
      </w:r>
    </w:p>
    <w:p w14:paraId="3DBF9DF0" w14:textId="77777777" w:rsidR="00C8735F" w:rsidRDefault="00C8735F" w:rsidP="00C8735F">
      <w:pPr>
        <w:pStyle w:val="ListParagraph"/>
        <w:spacing w:after="0" w:line="240" w:lineRule="auto"/>
      </w:pPr>
    </w:p>
    <w:tbl>
      <w:tblPr>
        <w:tblStyle w:val="TableGrid"/>
        <w:tblW w:w="0" w:type="auto"/>
        <w:tblLook w:val="04A0" w:firstRow="1" w:lastRow="0" w:firstColumn="1" w:lastColumn="0" w:noHBand="0" w:noVBand="1"/>
      </w:tblPr>
      <w:tblGrid>
        <w:gridCol w:w="3005"/>
        <w:gridCol w:w="2377"/>
        <w:gridCol w:w="3634"/>
      </w:tblGrid>
      <w:tr w:rsidR="00554FC2" w:rsidRPr="00554FC2" w14:paraId="69DEEE9A" w14:textId="77777777" w:rsidTr="00554FC2">
        <w:tc>
          <w:tcPr>
            <w:tcW w:w="3005" w:type="dxa"/>
          </w:tcPr>
          <w:p w14:paraId="2BF4E033" w14:textId="77777777" w:rsidR="00554FC2" w:rsidRPr="00554FC2" w:rsidRDefault="00554FC2" w:rsidP="00554FC2">
            <w:pPr>
              <w:rPr>
                <w:b/>
                <w:bCs/>
              </w:rPr>
            </w:pPr>
          </w:p>
          <w:p w14:paraId="523142F7" w14:textId="7C7D2D03" w:rsidR="00554FC2" w:rsidRPr="00554FC2" w:rsidRDefault="00554FC2" w:rsidP="00554FC2">
            <w:pPr>
              <w:rPr>
                <w:b/>
                <w:bCs/>
              </w:rPr>
            </w:pPr>
            <w:r w:rsidRPr="00554FC2">
              <w:rPr>
                <w:b/>
                <w:bCs/>
              </w:rPr>
              <w:t>Category</w:t>
            </w:r>
          </w:p>
        </w:tc>
        <w:tc>
          <w:tcPr>
            <w:tcW w:w="2377" w:type="dxa"/>
          </w:tcPr>
          <w:p w14:paraId="1A761BEE" w14:textId="77777777" w:rsidR="00554FC2" w:rsidRPr="00554FC2" w:rsidRDefault="00554FC2" w:rsidP="00554FC2">
            <w:pPr>
              <w:rPr>
                <w:b/>
                <w:bCs/>
              </w:rPr>
            </w:pPr>
          </w:p>
          <w:p w14:paraId="46E2DB9E" w14:textId="3CCD3AD8" w:rsidR="00554FC2" w:rsidRPr="00554FC2" w:rsidRDefault="00554FC2" w:rsidP="00554FC2">
            <w:pPr>
              <w:rPr>
                <w:b/>
                <w:bCs/>
              </w:rPr>
            </w:pPr>
            <w:r w:rsidRPr="00554FC2">
              <w:rPr>
                <w:b/>
                <w:bCs/>
              </w:rPr>
              <w:t>Minimum Requirement</w:t>
            </w:r>
          </w:p>
        </w:tc>
        <w:tc>
          <w:tcPr>
            <w:tcW w:w="3634" w:type="dxa"/>
          </w:tcPr>
          <w:p w14:paraId="35E7A019" w14:textId="77777777" w:rsidR="00554FC2" w:rsidRPr="00554FC2" w:rsidRDefault="00554FC2" w:rsidP="00554FC2">
            <w:pPr>
              <w:rPr>
                <w:b/>
                <w:bCs/>
              </w:rPr>
            </w:pPr>
          </w:p>
          <w:p w14:paraId="081006BB" w14:textId="5F99B081" w:rsidR="00554FC2" w:rsidRPr="00554FC2" w:rsidRDefault="00554FC2" w:rsidP="00554FC2">
            <w:pPr>
              <w:rPr>
                <w:b/>
                <w:bCs/>
              </w:rPr>
            </w:pPr>
            <w:r w:rsidRPr="00554FC2">
              <w:rPr>
                <w:b/>
                <w:bCs/>
              </w:rPr>
              <w:t>Special Provisions</w:t>
            </w:r>
          </w:p>
        </w:tc>
      </w:tr>
      <w:tr w:rsidR="00554FC2" w14:paraId="345B3DD8" w14:textId="77777777" w:rsidTr="00554FC2">
        <w:tc>
          <w:tcPr>
            <w:tcW w:w="3005" w:type="dxa"/>
          </w:tcPr>
          <w:p w14:paraId="1815F9B7" w14:textId="77777777" w:rsidR="00554FC2" w:rsidRDefault="00554FC2" w:rsidP="00554FC2"/>
          <w:p w14:paraId="72EEB75A" w14:textId="77777777" w:rsidR="00554FC2" w:rsidRDefault="00554FC2" w:rsidP="00554FC2">
            <w:r>
              <w:t>Fellows* (or CILEX Fellows), Associate Prosecutors*, Legal Accounts Executives, CILEX Practitioners*</w:t>
            </w:r>
          </w:p>
          <w:p w14:paraId="61CE119E" w14:textId="77777777" w:rsidR="00554FC2" w:rsidRDefault="00554FC2" w:rsidP="00554FC2"/>
          <w:p w14:paraId="28746C67" w14:textId="176C01F1" w:rsidR="00554FC2" w:rsidRDefault="00554FC2" w:rsidP="00554FC2">
            <w:r>
              <w:t>*Note: additional requirements for those holding Rights of Audience Rights</w:t>
            </w:r>
          </w:p>
        </w:tc>
        <w:tc>
          <w:tcPr>
            <w:tcW w:w="2377" w:type="dxa"/>
          </w:tcPr>
          <w:p w14:paraId="1E0E298A" w14:textId="77777777" w:rsidR="00554FC2" w:rsidRDefault="00554FC2" w:rsidP="00554FC2"/>
          <w:p w14:paraId="156F78D2" w14:textId="3942AE15" w:rsidR="00554FC2" w:rsidRDefault="00554FC2" w:rsidP="00554FC2">
            <w:r>
              <w:t>9 CPD entries</w:t>
            </w:r>
          </w:p>
        </w:tc>
        <w:tc>
          <w:tcPr>
            <w:tcW w:w="3634" w:type="dxa"/>
          </w:tcPr>
          <w:p w14:paraId="5003C080" w14:textId="77777777" w:rsidR="00554FC2" w:rsidRDefault="00554FC2" w:rsidP="00554FC2"/>
          <w:p w14:paraId="049298C3" w14:textId="77777777" w:rsidR="00554FC2" w:rsidRDefault="00554FC2" w:rsidP="00554FC2">
            <w:r>
              <w:t>CPD must include:</w:t>
            </w:r>
          </w:p>
          <w:p w14:paraId="61FF0328" w14:textId="77777777" w:rsidR="00554FC2" w:rsidRDefault="00554FC2" w:rsidP="00554FC2"/>
          <w:p w14:paraId="3AAA7ED4" w14:textId="77777777" w:rsidR="00554FC2" w:rsidRDefault="00554FC2" w:rsidP="00554FC2">
            <w:pPr>
              <w:pStyle w:val="ListParagraph"/>
              <w:numPr>
                <w:ilvl w:val="0"/>
                <w:numId w:val="4"/>
              </w:numPr>
              <w:ind w:left="401" w:hanging="284"/>
            </w:pPr>
            <w:r>
              <w:t>at least 1 professionalism activity</w:t>
            </w:r>
          </w:p>
          <w:p w14:paraId="369A8E01" w14:textId="77777777" w:rsidR="00554FC2" w:rsidRDefault="00554FC2" w:rsidP="00554FC2">
            <w:pPr>
              <w:pStyle w:val="ListParagraph"/>
              <w:numPr>
                <w:ilvl w:val="0"/>
                <w:numId w:val="4"/>
              </w:numPr>
              <w:ind w:left="401" w:hanging="284"/>
            </w:pPr>
            <w:r>
              <w:t>a minimum of 5 planned entries</w:t>
            </w:r>
          </w:p>
          <w:p w14:paraId="2E21A951" w14:textId="77777777" w:rsidR="00554FC2" w:rsidRDefault="00554FC2" w:rsidP="00554FC2">
            <w:pPr>
              <w:pStyle w:val="ListParagraph"/>
              <w:numPr>
                <w:ilvl w:val="0"/>
                <w:numId w:val="4"/>
              </w:numPr>
              <w:ind w:left="401" w:hanging="284"/>
            </w:pPr>
            <w:r>
              <w:t>at least 3 planned entries</w:t>
            </w:r>
          </w:p>
          <w:p w14:paraId="707ADC1D" w14:textId="12A57E71" w:rsidR="00554FC2" w:rsidRDefault="00554FC2" w:rsidP="00554FC2">
            <w:pPr>
              <w:pStyle w:val="ListParagraph"/>
              <w:numPr>
                <w:ilvl w:val="0"/>
                <w:numId w:val="4"/>
              </w:numPr>
              <w:ind w:left="401" w:hanging="284"/>
            </w:pPr>
            <w:r>
              <w:t>recorded at the start of the CPD year</w:t>
            </w:r>
          </w:p>
        </w:tc>
      </w:tr>
      <w:tr w:rsidR="00554FC2" w14:paraId="7FE0088E" w14:textId="77777777" w:rsidTr="00554FC2">
        <w:tc>
          <w:tcPr>
            <w:tcW w:w="3005" w:type="dxa"/>
          </w:tcPr>
          <w:p w14:paraId="52A3A25F" w14:textId="77777777" w:rsidR="00554FC2" w:rsidRDefault="00554FC2" w:rsidP="00554FC2"/>
          <w:p w14:paraId="5DFE8F84" w14:textId="4B6A400F" w:rsidR="00554FC2" w:rsidRDefault="00554FC2" w:rsidP="00554FC2">
            <w:r>
              <w:t xml:space="preserve">Graduates </w:t>
            </w:r>
            <w:r w:rsidR="00DE26D8">
              <w:t>(or CILEX Member – Advanced Paralegal, Legal Accounts Members</w:t>
            </w:r>
          </w:p>
        </w:tc>
        <w:tc>
          <w:tcPr>
            <w:tcW w:w="2377" w:type="dxa"/>
          </w:tcPr>
          <w:p w14:paraId="162F8F76" w14:textId="77777777" w:rsidR="00554FC2" w:rsidRDefault="00554FC2" w:rsidP="00554FC2"/>
          <w:p w14:paraId="09D49805" w14:textId="79D89FE8" w:rsidR="00DE26D8" w:rsidRDefault="00DE26D8" w:rsidP="00554FC2">
            <w:r>
              <w:t>9 CPD Entries</w:t>
            </w:r>
          </w:p>
        </w:tc>
        <w:tc>
          <w:tcPr>
            <w:tcW w:w="3634" w:type="dxa"/>
          </w:tcPr>
          <w:p w14:paraId="7346833B" w14:textId="77777777" w:rsidR="00554FC2" w:rsidRDefault="00554FC2" w:rsidP="00554FC2"/>
          <w:p w14:paraId="103499FC" w14:textId="77777777" w:rsidR="00EC206E" w:rsidRDefault="00EC206E" w:rsidP="00EC206E">
            <w:r>
              <w:t>CPD must include:</w:t>
            </w:r>
          </w:p>
          <w:p w14:paraId="4D040802" w14:textId="77777777" w:rsidR="00EC206E" w:rsidRDefault="00EC206E" w:rsidP="00EC206E"/>
          <w:p w14:paraId="2EB41CC9" w14:textId="77777777" w:rsidR="00EC206E" w:rsidRDefault="00EC206E" w:rsidP="00EC206E">
            <w:pPr>
              <w:pStyle w:val="ListParagraph"/>
              <w:numPr>
                <w:ilvl w:val="0"/>
                <w:numId w:val="4"/>
              </w:numPr>
              <w:ind w:left="401" w:hanging="284"/>
            </w:pPr>
            <w:r>
              <w:t>at least 1 professionalism activity</w:t>
            </w:r>
          </w:p>
          <w:p w14:paraId="4EC111D4" w14:textId="77777777" w:rsidR="00EC206E" w:rsidRDefault="00EC206E" w:rsidP="00EC206E">
            <w:pPr>
              <w:pStyle w:val="ListParagraph"/>
              <w:numPr>
                <w:ilvl w:val="0"/>
                <w:numId w:val="4"/>
              </w:numPr>
              <w:ind w:left="401" w:hanging="284"/>
            </w:pPr>
            <w:r>
              <w:t>a minimum of 5 planned entries</w:t>
            </w:r>
          </w:p>
          <w:p w14:paraId="5FD5BE71" w14:textId="77777777" w:rsidR="00EC206E" w:rsidRDefault="00EC206E" w:rsidP="00EC206E">
            <w:pPr>
              <w:pStyle w:val="ListParagraph"/>
              <w:numPr>
                <w:ilvl w:val="0"/>
                <w:numId w:val="4"/>
              </w:numPr>
              <w:ind w:left="401" w:hanging="284"/>
            </w:pPr>
            <w:r>
              <w:t>at least 3 planned entries</w:t>
            </w:r>
          </w:p>
          <w:p w14:paraId="3BD89BDC" w14:textId="22898B35" w:rsidR="00EC206E" w:rsidRDefault="00EC206E" w:rsidP="00EC206E">
            <w:pPr>
              <w:ind w:left="401" w:hanging="284"/>
            </w:pPr>
            <w:r>
              <w:tab/>
              <w:t>recorded at the start of the CPD year</w:t>
            </w:r>
          </w:p>
        </w:tc>
      </w:tr>
      <w:tr w:rsidR="00EC206E" w14:paraId="356C2721" w14:textId="77777777" w:rsidTr="00554FC2">
        <w:tc>
          <w:tcPr>
            <w:tcW w:w="3005" w:type="dxa"/>
          </w:tcPr>
          <w:p w14:paraId="31A520B9" w14:textId="77777777" w:rsidR="00EC206E" w:rsidRDefault="00EC206E" w:rsidP="00554FC2"/>
          <w:p w14:paraId="4B987CBC" w14:textId="492B0533" w:rsidR="00FC7597" w:rsidRDefault="00FC7597" w:rsidP="00554FC2">
            <w:r>
              <w:t>Associate (or CILEX Member – Paralegal Members)</w:t>
            </w:r>
          </w:p>
        </w:tc>
        <w:tc>
          <w:tcPr>
            <w:tcW w:w="2377" w:type="dxa"/>
          </w:tcPr>
          <w:p w14:paraId="6ED222A2" w14:textId="77777777" w:rsidR="00EC206E" w:rsidRDefault="00EC206E" w:rsidP="00554FC2"/>
          <w:p w14:paraId="33F62000" w14:textId="2AD32E7D" w:rsidR="00FC7597" w:rsidRDefault="00FC7597" w:rsidP="00554FC2">
            <w:r>
              <w:t>8 hours CPD + 1 professionalism CPD entry</w:t>
            </w:r>
          </w:p>
        </w:tc>
        <w:tc>
          <w:tcPr>
            <w:tcW w:w="3634" w:type="dxa"/>
          </w:tcPr>
          <w:p w14:paraId="7E25626E" w14:textId="77777777" w:rsidR="00EC206E" w:rsidRDefault="00EC206E" w:rsidP="00554FC2"/>
          <w:p w14:paraId="113BBAAF" w14:textId="77777777" w:rsidR="00FC7597" w:rsidRDefault="00FC7597" w:rsidP="00554FC2">
            <w:r>
              <w:t>CPD must include:</w:t>
            </w:r>
          </w:p>
          <w:p w14:paraId="27107674" w14:textId="77777777" w:rsidR="00FC7597" w:rsidRDefault="00FC7597" w:rsidP="00554FC2"/>
          <w:p w14:paraId="54954872" w14:textId="7C2E4FE9" w:rsidR="00FC7597" w:rsidRDefault="00FC7597" w:rsidP="00054E40">
            <w:pPr>
              <w:pStyle w:val="ListParagraph"/>
              <w:numPr>
                <w:ilvl w:val="0"/>
                <w:numId w:val="5"/>
              </w:numPr>
              <w:ind w:left="458" w:hanging="284"/>
            </w:pPr>
            <w:r>
              <w:t>at least 4 ours of CPD in topics related to member’s chosen specialist area and</w:t>
            </w:r>
          </w:p>
          <w:p w14:paraId="04366277" w14:textId="3A1C831E" w:rsidR="00FC7597" w:rsidRDefault="00FC7597" w:rsidP="00054E40">
            <w:pPr>
              <w:pStyle w:val="ListParagraph"/>
              <w:numPr>
                <w:ilvl w:val="0"/>
                <w:numId w:val="5"/>
              </w:numPr>
              <w:ind w:left="458" w:hanging="284"/>
            </w:pPr>
            <w:r>
              <w:t xml:space="preserve">at least 1 professionalism activity </w:t>
            </w:r>
          </w:p>
        </w:tc>
      </w:tr>
      <w:tr w:rsidR="00054E40" w14:paraId="36C1918E" w14:textId="77777777" w:rsidTr="00554FC2">
        <w:tc>
          <w:tcPr>
            <w:tcW w:w="3005" w:type="dxa"/>
          </w:tcPr>
          <w:p w14:paraId="7FFC0581" w14:textId="77777777" w:rsidR="00054E40" w:rsidRDefault="00054E40" w:rsidP="00554FC2"/>
          <w:p w14:paraId="128712C6" w14:textId="77777777" w:rsidR="00C8735F" w:rsidRDefault="00C8735F" w:rsidP="00554FC2">
            <w:r>
              <w:t>Chartered Legal Executive Advocates, including CILEX Practitioners with Rights of Audience rights</w:t>
            </w:r>
          </w:p>
          <w:p w14:paraId="78A9AD27" w14:textId="77777777" w:rsidR="00C8735F" w:rsidRDefault="00C8735F" w:rsidP="00554FC2"/>
          <w:p w14:paraId="514B6239" w14:textId="52BA5A21" w:rsidR="00C8735F" w:rsidRDefault="00C8735F" w:rsidP="00554FC2"/>
        </w:tc>
        <w:tc>
          <w:tcPr>
            <w:tcW w:w="2377" w:type="dxa"/>
          </w:tcPr>
          <w:p w14:paraId="3274C599" w14:textId="77777777" w:rsidR="00054E40" w:rsidRDefault="00054E40" w:rsidP="00554FC2"/>
          <w:p w14:paraId="54040BBC" w14:textId="0AB8531D" w:rsidR="00C8735F" w:rsidRDefault="00C8735F" w:rsidP="00554FC2">
            <w:r>
              <w:t>As per Fellows (or CILEX Fellows) and Legal Accounts Executives</w:t>
            </w:r>
          </w:p>
        </w:tc>
        <w:tc>
          <w:tcPr>
            <w:tcW w:w="3634" w:type="dxa"/>
          </w:tcPr>
          <w:p w14:paraId="12C1FF0C" w14:textId="77777777" w:rsidR="00054E40" w:rsidRDefault="00054E40" w:rsidP="00554FC2"/>
          <w:p w14:paraId="3A42FBC5" w14:textId="6049447F" w:rsidR="00C8735F" w:rsidRDefault="00C8735F" w:rsidP="00554FC2">
            <w:r>
              <w:t>As per Fellow (or CILEX Fellows) and Legal Accounts Executives save that 2 of the planned entries must be in topics related to advocacy skills</w:t>
            </w:r>
          </w:p>
        </w:tc>
      </w:tr>
      <w:tr w:rsidR="00C8735F" w14:paraId="70FE5AD3" w14:textId="77777777" w:rsidTr="00554FC2">
        <w:tc>
          <w:tcPr>
            <w:tcW w:w="3005" w:type="dxa"/>
          </w:tcPr>
          <w:p w14:paraId="7A2D5C3E" w14:textId="77777777" w:rsidR="00C8735F" w:rsidRDefault="00C8735F" w:rsidP="00554FC2"/>
          <w:p w14:paraId="755E8BA4" w14:textId="443C74E7" w:rsidR="00C8735F" w:rsidRDefault="00C8735F" w:rsidP="00C8735F">
            <w:r>
              <w:t>Associate Prosecutors</w:t>
            </w:r>
          </w:p>
        </w:tc>
        <w:tc>
          <w:tcPr>
            <w:tcW w:w="2377" w:type="dxa"/>
          </w:tcPr>
          <w:p w14:paraId="1F03FCB1" w14:textId="77777777" w:rsidR="00C8735F" w:rsidRDefault="00C8735F" w:rsidP="00554FC2"/>
          <w:p w14:paraId="471FFD80" w14:textId="6DC50938" w:rsidR="00C8735F" w:rsidRDefault="00C8735F" w:rsidP="00554FC2">
            <w:r>
              <w:t>As per Fellows (or CILEX Fellows) and Legal Accounts Executives</w:t>
            </w:r>
          </w:p>
        </w:tc>
        <w:tc>
          <w:tcPr>
            <w:tcW w:w="3634" w:type="dxa"/>
          </w:tcPr>
          <w:p w14:paraId="6D6178B8" w14:textId="77777777" w:rsidR="00C8735F" w:rsidRDefault="00C8735F" w:rsidP="00554FC2"/>
          <w:p w14:paraId="314CF922" w14:textId="3CADDAA8" w:rsidR="00C8735F" w:rsidRDefault="00C8735F" w:rsidP="00554FC2">
            <w:r>
              <w:t>As per Fellow (or CILEX Fellows) and Legal Accounts Executives save that at least 4 of the CPD entries must be related to their criminal practice</w:t>
            </w:r>
          </w:p>
        </w:tc>
      </w:tr>
    </w:tbl>
    <w:p w14:paraId="03BA9222" w14:textId="77777777" w:rsidR="00554FC2" w:rsidRDefault="00554FC2" w:rsidP="00554FC2">
      <w:pPr>
        <w:spacing w:after="0" w:line="240" w:lineRule="auto"/>
      </w:pPr>
    </w:p>
    <w:p w14:paraId="75856F21" w14:textId="6118DBBA" w:rsidR="00554FC2" w:rsidRDefault="00C8735F" w:rsidP="00C8735F">
      <w:pPr>
        <w:pStyle w:val="ListParagraph"/>
        <w:numPr>
          <w:ilvl w:val="0"/>
          <w:numId w:val="3"/>
        </w:numPr>
        <w:spacing w:after="0" w:line="240" w:lineRule="auto"/>
      </w:pPr>
      <w:r>
        <w:t>An individual working outside legal practice is required to undertake the full CPD requirement, but if the individual is an Associate or CILEX Member – Paralegal Member, they need not designate a specialist area.</w:t>
      </w:r>
    </w:p>
    <w:p w14:paraId="0187BF30" w14:textId="77777777" w:rsidR="00C8735F" w:rsidRDefault="00C8735F" w:rsidP="00C8735F">
      <w:pPr>
        <w:spacing w:after="0" w:line="240" w:lineRule="auto"/>
      </w:pPr>
    </w:p>
    <w:p w14:paraId="31F79488" w14:textId="72A866D6" w:rsidR="00C8735F" w:rsidRDefault="00C8735F" w:rsidP="00C8735F">
      <w:pPr>
        <w:pStyle w:val="ListParagraph"/>
        <w:numPr>
          <w:ilvl w:val="0"/>
          <w:numId w:val="3"/>
        </w:numPr>
        <w:spacing w:after="0" w:line="240" w:lineRule="auto"/>
      </w:pPr>
      <w:r>
        <w:t>Excess CPD entries or hours over the minimum required may not be carried forward to the following CPD year.</w:t>
      </w:r>
    </w:p>
    <w:p w14:paraId="3626BE68" w14:textId="77777777" w:rsidR="00C8735F" w:rsidRDefault="00C8735F" w:rsidP="00C8735F">
      <w:pPr>
        <w:pStyle w:val="ListParagraph"/>
      </w:pPr>
    </w:p>
    <w:p w14:paraId="79227D6A" w14:textId="7114068E" w:rsidR="004E0CC2" w:rsidRDefault="00C8735F" w:rsidP="004E0CC2">
      <w:pPr>
        <w:pStyle w:val="ListParagraph"/>
        <w:numPr>
          <w:ilvl w:val="0"/>
          <w:numId w:val="3"/>
        </w:numPr>
        <w:spacing w:after="0" w:line="240" w:lineRule="auto"/>
      </w:pPr>
      <w:r>
        <w:t>The amount of hours that Associate or CILEX Member – Paralegal Member may claim for CPD activities is set out in Schedule 1.</w:t>
      </w:r>
    </w:p>
    <w:p w14:paraId="15C0359E" w14:textId="77777777" w:rsidR="004E0CC2" w:rsidRDefault="004E0CC2" w:rsidP="004E0CC2">
      <w:pPr>
        <w:spacing w:after="0" w:line="240" w:lineRule="auto"/>
      </w:pPr>
    </w:p>
    <w:p w14:paraId="7BDD2A05" w14:textId="1C805932" w:rsidR="004E0CC2" w:rsidRPr="004E0CC2" w:rsidRDefault="004E0CC2" w:rsidP="004E0CC2">
      <w:pPr>
        <w:spacing w:after="0" w:line="240" w:lineRule="auto"/>
        <w:rPr>
          <w:b/>
          <w:bCs/>
        </w:rPr>
      </w:pPr>
      <w:r w:rsidRPr="004E0CC2">
        <w:rPr>
          <w:b/>
          <w:bCs/>
        </w:rPr>
        <w:t>Recording and monitoring CPD</w:t>
      </w:r>
    </w:p>
    <w:p w14:paraId="7C4FDB52" w14:textId="77777777" w:rsidR="004E0CC2" w:rsidRDefault="004E0CC2" w:rsidP="004E0CC2">
      <w:pPr>
        <w:spacing w:after="0" w:line="240" w:lineRule="auto"/>
      </w:pPr>
    </w:p>
    <w:p w14:paraId="29440965" w14:textId="726BBB0A" w:rsidR="004E0CC2" w:rsidRDefault="004E0CC2" w:rsidP="004E0CC2">
      <w:pPr>
        <w:pStyle w:val="ListParagraph"/>
        <w:numPr>
          <w:ilvl w:val="0"/>
          <w:numId w:val="3"/>
        </w:numPr>
        <w:spacing w:after="0" w:line="240" w:lineRule="auto"/>
      </w:pPr>
      <w:r>
        <w:t>By 30 September of the CPD year, an individual must complete and submit to CILEX using the online CPD reporting system provided by CILEx Regulation, a record of the CPD they undertook during that year in the form of CPD hours or CPD entries, as applicable.  Should individuals intend to rely on continuing professional development completed for the purpose of the scheme operated by another regulator approved under the Legal Services Act 2007 as part of their record, they must record that CPD using the online recording tool and retain appropriate evidence of the CPD.  Evidence of completion of this CPD must be retained and submitted to CILEx regulation on request.</w:t>
      </w:r>
    </w:p>
    <w:p w14:paraId="78CAD21D" w14:textId="0B80F9F8" w:rsidR="004E0CC2" w:rsidRDefault="004E0CC2" w:rsidP="004E0CC2">
      <w:pPr>
        <w:spacing w:after="0" w:line="240" w:lineRule="auto"/>
      </w:pPr>
    </w:p>
    <w:p w14:paraId="6885AF76" w14:textId="77035466" w:rsidR="006A3C49" w:rsidRDefault="006A3C49" w:rsidP="006A3C49">
      <w:pPr>
        <w:pStyle w:val="ListParagraph"/>
        <w:numPr>
          <w:ilvl w:val="0"/>
          <w:numId w:val="3"/>
        </w:numPr>
        <w:spacing w:after="0" w:line="240" w:lineRule="auto"/>
      </w:pPr>
      <w:r>
        <w:t>An individual must maintain a record of entries of planned CPD, the evaluation of the CPD activity undertaken and how it met or did not their training needs and the CPD log.  Records must be retained for a period of at least 2 years from the end of the CPD year.</w:t>
      </w:r>
    </w:p>
    <w:p w14:paraId="3A63E842" w14:textId="77777777" w:rsidR="006A3C49" w:rsidRDefault="006A3C49" w:rsidP="006A3C49">
      <w:pPr>
        <w:spacing w:after="0" w:line="240" w:lineRule="auto"/>
      </w:pPr>
    </w:p>
    <w:p w14:paraId="64C6B9C5" w14:textId="1EABD7C8" w:rsidR="006A3C49" w:rsidRDefault="006A3C49" w:rsidP="006A3C49">
      <w:pPr>
        <w:pStyle w:val="ListParagraph"/>
        <w:numPr>
          <w:ilvl w:val="0"/>
          <w:numId w:val="3"/>
        </w:numPr>
        <w:spacing w:after="0" w:line="240" w:lineRule="auto"/>
      </w:pPr>
      <w:r>
        <w:t>CILEx Regulation will sample CPD records.  An individual whose records are called for sampling must supply to CILEx Regulation thei</w:t>
      </w:r>
      <w:r w:rsidR="00052407">
        <w:t>r planned CPD document, evaluation of CPD and CPD log within 28 days of request.</w:t>
      </w:r>
    </w:p>
    <w:p w14:paraId="35829ED2" w14:textId="77777777" w:rsidR="00052407" w:rsidRDefault="00052407" w:rsidP="00052407">
      <w:pPr>
        <w:pStyle w:val="ListParagraph"/>
      </w:pPr>
    </w:p>
    <w:p w14:paraId="2AEF32F5" w14:textId="0282C860" w:rsidR="00052407" w:rsidRDefault="00052407" w:rsidP="006A3C49">
      <w:pPr>
        <w:pStyle w:val="ListParagraph"/>
        <w:numPr>
          <w:ilvl w:val="0"/>
          <w:numId w:val="3"/>
        </w:numPr>
        <w:spacing w:after="0" w:line="240" w:lineRule="auto"/>
      </w:pPr>
      <w:r>
        <w:t>CILEx Regulation may interview individuals whose records are called for sampling.</w:t>
      </w:r>
    </w:p>
    <w:p w14:paraId="74469505" w14:textId="77777777" w:rsidR="00052407" w:rsidRDefault="00052407" w:rsidP="00052407">
      <w:pPr>
        <w:pStyle w:val="ListParagraph"/>
      </w:pPr>
    </w:p>
    <w:p w14:paraId="371679AC" w14:textId="045B29A2" w:rsidR="00052407" w:rsidRDefault="00052407" w:rsidP="006A3C49">
      <w:pPr>
        <w:pStyle w:val="ListParagraph"/>
        <w:numPr>
          <w:ilvl w:val="0"/>
          <w:numId w:val="3"/>
        </w:numPr>
        <w:spacing w:after="0" w:line="240" w:lineRule="auto"/>
      </w:pPr>
      <w:r>
        <w:t>An individual whose records are called for sapling or who is selected for interview must respond to reasonable enquiries made by CILEx Regulation about their CPD activities and CPD records.</w:t>
      </w:r>
    </w:p>
    <w:p w14:paraId="465995B8" w14:textId="77777777" w:rsidR="00052407" w:rsidRDefault="00052407" w:rsidP="00052407">
      <w:pPr>
        <w:spacing w:after="0" w:line="240" w:lineRule="auto"/>
      </w:pPr>
    </w:p>
    <w:p w14:paraId="16FA41F2" w14:textId="5454C770" w:rsidR="00052407" w:rsidRPr="00052407" w:rsidRDefault="00052407" w:rsidP="00052407">
      <w:pPr>
        <w:spacing w:after="0" w:line="240" w:lineRule="auto"/>
        <w:rPr>
          <w:b/>
          <w:bCs/>
        </w:rPr>
      </w:pPr>
      <w:r w:rsidRPr="00052407">
        <w:rPr>
          <w:b/>
          <w:bCs/>
        </w:rPr>
        <w:t>Dispensation, extension and exemptions from CPD requirements</w:t>
      </w:r>
    </w:p>
    <w:p w14:paraId="255478B6" w14:textId="77777777" w:rsidR="00052407" w:rsidRDefault="00052407" w:rsidP="00052407">
      <w:pPr>
        <w:spacing w:after="0" w:line="240" w:lineRule="auto"/>
      </w:pPr>
    </w:p>
    <w:p w14:paraId="25AE7C08" w14:textId="0934100A" w:rsidR="00052407" w:rsidRPr="00052407" w:rsidRDefault="00052407" w:rsidP="00052407">
      <w:pPr>
        <w:spacing w:after="0" w:line="240" w:lineRule="auto"/>
        <w:rPr>
          <w:b/>
          <w:bCs/>
        </w:rPr>
      </w:pPr>
      <w:r w:rsidRPr="00052407">
        <w:rPr>
          <w:b/>
          <w:bCs/>
        </w:rPr>
        <w:t>Dispensation</w:t>
      </w:r>
    </w:p>
    <w:p w14:paraId="22B02F8A" w14:textId="77777777" w:rsidR="00052407" w:rsidRDefault="00052407" w:rsidP="00052407">
      <w:pPr>
        <w:spacing w:after="0" w:line="240" w:lineRule="auto"/>
      </w:pPr>
    </w:p>
    <w:p w14:paraId="65E2F26D" w14:textId="74C2A624" w:rsidR="00052407" w:rsidRDefault="00052407" w:rsidP="00052407">
      <w:pPr>
        <w:pStyle w:val="ListParagraph"/>
        <w:numPr>
          <w:ilvl w:val="0"/>
          <w:numId w:val="3"/>
        </w:numPr>
        <w:spacing w:after="0" w:line="240" w:lineRule="auto"/>
      </w:pPr>
      <w:r>
        <w:t>An individual who is absent from employment during any CPD year, whether in legal practice or otherwise, for a total of 6 months or more, due to illness, unemployment or maternity or paternity leave, is not required to complete CPD for that year.  They must notify CILEx Regulation prior to the end of the CPD year of the circumstance which leads to dispensation.</w:t>
      </w:r>
    </w:p>
    <w:p w14:paraId="671E0337" w14:textId="77777777" w:rsidR="00052407" w:rsidRDefault="00052407" w:rsidP="00052407">
      <w:pPr>
        <w:spacing w:after="0" w:line="240" w:lineRule="auto"/>
      </w:pPr>
    </w:p>
    <w:p w14:paraId="44E408BE" w14:textId="6E5CDF0F" w:rsidR="00052407" w:rsidRDefault="00052407" w:rsidP="00052407">
      <w:pPr>
        <w:pStyle w:val="ListParagraph"/>
        <w:numPr>
          <w:ilvl w:val="0"/>
          <w:numId w:val="3"/>
        </w:numPr>
        <w:spacing w:after="0" w:line="240" w:lineRule="auto"/>
      </w:pPr>
      <w:r>
        <w:t>The reason for absence and the dates must be entered on the individual’s logbook.  Evidence of the reasons for absence from employment due to illness, unemployment, maternity or parental leave may be requested by CILEx Regulation.</w:t>
      </w:r>
    </w:p>
    <w:p w14:paraId="386CC72F" w14:textId="77777777" w:rsidR="00052407" w:rsidRDefault="00052407" w:rsidP="00052407">
      <w:pPr>
        <w:pStyle w:val="ListParagraph"/>
      </w:pPr>
    </w:p>
    <w:p w14:paraId="48E5F174" w14:textId="138BE53A" w:rsidR="00052407" w:rsidRDefault="00052407" w:rsidP="00052407">
      <w:pPr>
        <w:pStyle w:val="ListParagraph"/>
        <w:numPr>
          <w:ilvl w:val="0"/>
          <w:numId w:val="3"/>
        </w:numPr>
        <w:spacing w:after="0" w:line="240" w:lineRule="auto"/>
      </w:pPr>
      <w:r>
        <w:t>Dispensation will only be valid once confirmed in writing by CILEx Regulation.</w:t>
      </w:r>
    </w:p>
    <w:p w14:paraId="196EE328" w14:textId="06D8BE6D" w:rsidR="00052407" w:rsidRDefault="00052407" w:rsidP="00052407">
      <w:pPr>
        <w:spacing w:after="0" w:line="240" w:lineRule="auto"/>
      </w:pPr>
    </w:p>
    <w:p w14:paraId="694E4A1E" w14:textId="4B11018F" w:rsidR="00052407" w:rsidRPr="00052407" w:rsidRDefault="00052407" w:rsidP="00052407">
      <w:pPr>
        <w:spacing w:after="0" w:line="240" w:lineRule="auto"/>
        <w:rPr>
          <w:b/>
          <w:bCs/>
        </w:rPr>
      </w:pPr>
      <w:r w:rsidRPr="00052407">
        <w:rPr>
          <w:b/>
          <w:bCs/>
        </w:rPr>
        <w:t>Exemption</w:t>
      </w:r>
    </w:p>
    <w:p w14:paraId="4C75F194" w14:textId="77777777" w:rsidR="00052407" w:rsidRDefault="00052407" w:rsidP="00052407">
      <w:pPr>
        <w:spacing w:after="0" w:line="240" w:lineRule="auto"/>
      </w:pPr>
    </w:p>
    <w:p w14:paraId="136EFB7E" w14:textId="000A42CB" w:rsidR="00052407" w:rsidRDefault="00052407" w:rsidP="00052407">
      <w:pPr>
        <w:pStyle w:val="ListParagraph"/>
        <w:numPr>
          <w:ilvl w:val="0"/>
          <w:numId w:val="3"/>
        </w:numPr>
        <w:spacing w:after="0" w:line="240" w:lineRule="auto"/>
      </w:pPr>
      <w:r>
        <w:t>Retired individuals are exempt from CPD requirements.</w:t>
      </w:r>
    </w:p>
    <w:p w14:paraId="3A1B8621" w14:textId="77777777" w:rsidR="00052407" w:rsidRDefault="00052407" w:rsidP="00052407">
      <w:pPr>
        <w:spacing w:after="0" w:line="240" w:lineRule="auto"/>
      </w:pPr>
    </w:p>
    <w:p w14:paraId="7C18D62A" w14:textId="39EAB7A2" w:rsidR="00052407" w:rsidRDefault="00052407" w:rsidP="00052407">
      <w:pPr>
        <w:pStyle w:val="ListParagraph"/>
        <w:numPr>
          <w:ilvl w:val="0"/>
          <w:numId w:val="3"/>
        </w:numPr>
        <w:spacing w:after="0" w:line="240" w:lineRule="auto"/>
      </w:pPr>
      <w:r>
        <w:t>An individual who is not subject to CPD at the start of the CPD year and is subsequently registered during a CPD year into a category which is subject to CPD requirements will not need to undertake CPD until the following CPD year.</w:t>
      </w:r>
    </w:p>
    <w:p w14:paraId="06C5EE91" w14:textId="77777777" w:rsidR="00052407" w:rsidRDefault="00052407" w:rsidP="00052407">
      <w:pPr>
        <w:pStyle w:val="ListParagraph"/>
      </w:pPr>
    </w:p>
    <w:p w14:paraId="44AEF3A6" w14:textId="42A8BF6C" w:rsidR="00052407" w:rsidRDefault="00052407" w:rsidP="00052407">
      <w:pPr>
        <w:pStyle w:val="ListParagraph"/>
        <w:numPr>
          <w:ilvl w:val="0"/>
          <w:numId w:val="3"/>
        </w:numPr>
        <w:spacing w:after="0" w:line="240" w:lineRule="auto"/>
      </w:pPr>
      <w:r>
        <w:t>An individual who is entered into a new category which is subject to different CPD requirements from the category they were in at the commencement of the CPD year will undertake CPD in accordance with the category they were in at the commencement of the CPD year.</w:t>
      </w:r>
    </w:p>
    <w:p w14:paraId="39A11794" w14:textId="77777777" w:rsidR="00052407" w:rsidRDefault="00052407" w:rsidP="00052407">
      <w:pPr>
        <w:pStyle w:val="ListParagraph"/>
      </w:pPr>
    </w:p>
    <w:p w14:paraId="2DB2A643" w14:textId="12CF6539" w:rsidR="00052407" w:rsidRDefault="00101598" w:rsidP="00052407">
      <w:pPr>
        <w:pStyle w:val="ListParagraph"/>
        <w:numPr>
          <w:ilvl w:val="0"/>
          <w:numId w:val="3"/>
        </w:numPr>
        <w:spacing w:after="0" w:line="240" w:lineRule="auto"/>
      </w:pPr>
      <w:r>
        <w:t>Associate Prosecutors are not required to undertake any CPD in respect of the period between the date a Level 1 Associate Prosecutor Certificate is first granted and September 30</w:t>
      </w:r>
      <w:r w:rsidRPr="00101598">
        <w:rPr>
          <w:vertAlign w:val="superscript"/>
        </w:rPr>
        <w:t>th</w:t>
      </w:r>
      <w:r>
        <w:t xml:space="preserve"> of that year.</w:t>
      </w:r>
    </w:p>
    <w:p w14:paraId="2A1BE422" w14:textId="77777777" w:rsidR="00101598" w:rsidRDefault="00101598" w:rsidP="00101598">
      <w:pPr>
        <w:pStyle w:val="ListParagraph"/>
      </w:pPr>
    </w:p>
    <w:p w14:paraId="5A0FC596" w14:textId="7AC27EFC" w:rsidR="00101598" w:rsidRDefault="00101598" w:rsidP="00052407">
      <w:pPr>
        <w:pStyle w:val="ListParagraph"/>
        <w:numPr>
          <w:ilvl w:val="0"/>
          <w:numId w:val="3"/>
        </w:numPr>
        <w:spacing w:after="0" w:line="240" w:lineRule="auto"/>
      </w:pPr>
      <w:r>
        <w:t>Chartered Legal Executive Advocates are not required to undertake CPD in respect of the period between the date an Advocacy Certificate is first granted and September 30</w:t>
      </w:r>
      <w:r w:rsidRPr="00101598">
        <w:rPr>
          <w:vertAlign w:val="superscript"/>
        </w:rPr>
        <w:t>th</w:t>
      </w:r>
      <w:r>
        <w:t xml:space="preserve"> of that year.</w:t>
      </w:r>
    </w:p>
    <w:p w14:paraId="23C16E17" w14:textId="77777777" w:rsidR="00101598" w:rsidRDefault="00101598" w:rsidP="00101598">
      <w:pPr>
        <w:pStyle w:val="ListParagraph"/>
      </w:pPr>
    </w:p>
    <w:p w14:paraId="018699A8" w14:textId="3C6A4F70" w:rsidR="00101598" w:rsidRDefault="00101598" w:rsidP="00052407">
      <w:pPr>
        <w:pStyle w:val="ListParagraph"/>
        <w:numPr>
          <w:ilvl w:val="0"/>
          <w:numId w:val="3"/>
        </w:numPr>
        <w:spacing w:after="0" w:line="240" w:lineRule="auto"/>
      </w:pPr>
      <w:r>
        <w:t>An individual who is completing the work based learning scheme may make an application to CILEx Regulation to reduce the number of CPD entries they complete each CPD year to five entries per year for a maximum period of tow years.  The reduction will be granted during their participating of the work based learning scheme.  This exemption will only apply where it is has been confirmed in writing by CILEx Regulation.</w:t>
      </w:r>
    </w:p>
    <w:p w14:paraId="37B06E3C" w14:textId="77777777" w:rsidR="00101598" w:rsidRDefault="00101598" w:rsidP="00101598">
      <w:pPr>
        <w:spacing w:after="0" w:line="240" w:lineRule="auto"/>
      </w:pPr>
    </w:p>
    <w:p w14:paraId="2CC18E30" w14:textId="35AC361F" w:rsidR="00101598" w:rsidRPr="00101598" w:rsidRDefault="00101598" w:rsidP="00101598">
      <w:pPr>
        <w:spacing w:after="0" w:line="240" w:lineRule="auto"/>
        <w:rPr>
          <w:b/>
          <w:bCs/>
        </w:rPr>
      </w:pPr>
      <w:r w:rsidRPr="00101598">
        <w:rPr>
          <w:b/>
          <w:bCs/>
        </w:rPr>
        <w:t>Extension</w:t>
      </w:r>
    </w:p>
    <w:p w14:paraId="178BCBF6" w14:textId="77777777" w:rsidR="00101598" w:rsidRDefault="00101598" w:rsidP="00101598">
      <w:pPr>
        <w:spacing w:after="0" w:line="240" w:lineRule="auto"/>
      </w:pPr>
    </w:p>
    <w:p w14:paraId="0082E860" w14:textId="5EE667A7" w:rsidR="00101598" w:rsidRDefault="00101598" w:rsidP="00101598">
      <w:pPr>
        <w:pStyle w:val="ListParagraph"/>
        <w:numPr>
          <w:ilvl w:val="0"/>
          <w:numId w:val="3"/>
        </w:numPr>
        <w:spacing w:after="0" w:line="240" w:lineRule="auto"/>
      </w:pPr>
      <w:r>
        <w:t xml:space="preserve">An individual who believes they will be unable to meet CPD requirements by 30 September may apply for an extension in respect of Regulation </w:t>
      </w:r>
      <w:r w:rsidR="003924C6">
        <w:t>22</w:t>
      </w:r>
      <w:r>
        <w:t xml:space="preserve">.  A request </w:t>
      </w:r>
      <w:r w:rsidR="003924C6">
        <w:t>for extension must be made no later than 31 August of that year and must include an explanation of the circumstances which have prevented the individual from meeting the CPD requirements.  The application for extension should include evidence where possible.  It must also include an action plan to bring their CPD up to date by 31 December following the end of the CPD year for which the extension is sought.</w:t>
      </w:r>
    </w:p>
    <w:p w14:paraId="0D090C6B" w14:textId="77777777" w:rsidR="003924C6" w:rsidRDefault="003924C6" w:rsidP="003924C6">
      <w:pPr>
        <w:spacing w:after="0" w:line="240" w:lineRule="auto"/>
      </w:pPr>
    </w:p>
    <w:p w14:paraId="0D3E2DC7" w14:textId="0712E979" w:rsidR="003924C6" w:rsidRDefault="003924C6" w:rsidP="003924C6">
      <w:pPr>
        <w:pStyle w:val="ListParagraph"/>
        <w:numPr>
          <w:ilvl w:val="0"/>
          <w:numId w:val="3"/>
        </w:numPr>
        <w:spacing w:after="0" w:line="240" w:lineRule="auto"/>
      </w:pPr>
      <w:r>
        <w:t>An extension will only apply where it has been confirmed in writing by CILEx Regulation.</w:t>
      </w:r>
    </w:p>
    <w:p w14:paraId="2C0F08A7" w14:textId="77777777" w:rsidR="003924C6" w:rsidRDefault="003924C6" w:rsidP="003924C6">
      <w:pPr>
        <w:pStyle w:val="ListParagraph"/>
      </w:pPr>
    </w:p>
    <w:p w14:paraId="64765E5D" w14:textId="12141DD0" w:rsidR="003924C6" w:rsidRPr="00454939" w:rsidRDefault="003924C6" w:rsidP="003924C6">
      <w:pPr>
        <w:spacing w:after="0" w:line="240" w:lineRule="auto"/>
        <w:rPr>
          <w:b/>
          <w:bCs/>
        </w:rPr>
      </w:pPr>
      <w:r w:rsidRPr="00454939">
        <w:rPr>
          <w:b/>
          <w:bCs/>
        </w:rPr>
        <w:t>Failure to comply with CPD requirements</w:t>
      </w:r>
    </w:p>
    <w:p w14:paraId="2D881F92" w14:textId="77777777" w:rsidR="003924C6" w:rsidRDefault="003924C6" w:rsidP="003924C6">
      <w:pPr>
        <w:spacing w:after="0" w:line="240" w:lineRule="auto"/>
      </w:pPr>
    </w:p>
    <w:p w14:paraId="7BEF6C25" w14:textId="79DF2D80" w:rsidR="003924C6" w:rsidRDefault="003924C6" w:rsidP="003924C6">
      <w:pPr>
        <w:pStyle w:val="ListParagraph"/>
        <w:numPr>
          <w:ilvl w:val="0"/>
          <w:numId w:val="3"/>
        </w:numPr>
        <w:spacing w:after="0" w:line="240" w:lineRule="auto"/>
      </w:pPr>
      <w:r>
        <w:t>Failure to compl</w:t>
      </w:r>
      <w:r w:rsidR="006D3E2E">
        <w:t>y with these regulations may be treated as misconduct.</w:t>
      </w:r>
    </w:p>
    <w:p w14:paraId="422E8C96" w14:textId="77777777" w:rsidR="006D3E2E" w:rsidRDefault="006D3E2E" w:rsidP="006D3E2E">
      <w:pPr>
        <w:spacing w:after="0" w:line="240" w:lineRule="auto"/>
      </w:pPr>
    </w:p>
    <w:p w14:paraId="563B97EE" w14:textId="24BE15DE" w:rsidR="006D3E2E" w:rsidRDefault="006D3E2E" w:rsidP="006D3E2E">
      <w:pPr>
        <w:pStyle w:val="ListParagraph"/>
        <w:numPr>
          <w:ilvl w:val="0"/>
          <w:numId w:val="3"/>
        </w:numPr>
        <w:spacing w:after="0" w:line="240" w:lineRule="auto"/>
      </w:pPr>
      <w:r>
        <w:t xml:space="preserve">Unless a reduction has been granted under regulation </w:t>
      </w:r>
      <w:r w:rsidR="00AA64A6">
        <w:t>18, or an extension has been granted under regulation 19, an individual who fails to comply with the CPD requirements by 30 September in the relevant CPD year will have the rights which attach to their category suspended from 1 January of the next calendar year.  Use of grade, title or designatory letters or, in the case of Fellows (or CILEX Fellows), CILEX Practitioners and immigration practitioners, exercise any of their practice rights is suspended until they comply with the requirements.  This may also be regarded as misconduct.</w:t>
      </w:r>
    </w:p>
    <w:p w14:paraId="06D2E494" w14:textId="77777777" w:rsidR="00AA64A6" w:rsidRDefault="00AA64A6" w:rsidP="00AA64A6">
      <w:pPr>
        <w:pStyle w:val="ListParagraph"/>
      </w:pPr>
    </w:p>
    <w:p w14:paraId="2BAF801F" w14:textId="50E16209" w:rsidR="00AA64A6" w:rsidRDefault="00454939" w:rsidP="006D3E2E">
      <w:pPr>
        <w:pStyle w:val="ListParagraph"/>
        <w:numPr>
          <w:ilvl w:val="0"/>
          <w:numId w:val="3"/>
        </w:numPr>
        <w:spacing w:after="0" w:line="240" w:lineRule="auto"/>
      </w:pPr>
      <w:r>
        <w:t>A false declaration regarding completion of CPD may be regarded as misconduct.</w:t>
      </w:r>
    </w:p>
    <w:p w14:paraId="7764819A" w14:textId="77777777" w:rsidR="00454939" w:rsidRDefault="00454939" w:rsidP="00454939">
      <w:pPr>
        <w:pStyle w:val="ListParagraph"/>
      </w:pPr>
    </w:p>
    <w:p w14:paraId="0F241C76" w14:textId="3FE7F289" w:rsidR="00454939" w:rsidRDefault="00454939" w:rsidP="006D3E2E">
      <w:pPr>
        <w:pStyle w:val="ListParagraph"/>
        <w:numPr>
          <w:ilvl w:val="0"/>
          <w:numId w:val="3"/>
        </w:numPr>
        <w:spacing w:after="0" w:line="240" w:lineRule="auto"/>
      </w:pPr>
      <w:r>
        <w:t>Failure by an individual to response to reasonable enquiries made by CILEx Regulation about their CPD activities and CPD records may be regarded as misconduct.</w:t>
      </w:r>
    </w:p>
    <w:p w14:paraId="13BEC036" w14:textId="77777777" w:rsidR="00454939" w:rsidRDefault="00454939" w:rsidP="00454939">
      <w:pPr>
        <w:pStyle w:val="ListParagraph"/>
      </w:pPr>
    </w:p>
    <w:p w14:paraId="654E9BE0" w14:textId="30DF3B66" w:rsidR="00454939" w:rsidRDefault="00454939" w:rsidP="006D3E2E">
      <w:pPr>
        <w:pStyle w:val="ListParagraph"/>
        <w:numPr>
          <w:ilvl w:val="0"/>
          <w:numId w:val="3"/>
        </w:numPr>
        <w:spacing w:after="0" w:line="240" w:lineRule="auto"/>
      </w:pPr>
      <w:r>
        <w:lastRenderedPageBreak/>
        <w:t>Where a Chartered Legal Executive Advocate or Associate Prosecutor has failed to undertake CPD which meets the requirements of these Regulations or fails to provide a record of such CPD</w:t>
      </w:r>
      <w:r w:rsidR="00BA1A08">
        <w:t xml:space="preserve">, the Officer will refer the matter to the Admissions and Licensing Committee.  The Admissions and Licensing Committee will consider whether the Chartered Legal Executive Advocate or Associate Prosecutor should retain their Advocacy Certificate at Level 1 or Level 2 Certificate as the case may be.  </w:t>
      </w:r>
      <w:r w:rsidR="00A51A00">
        <w:t>The Chartered Legal Executive Advocate or Associate Prosecutor will have the opportunity to make written representations to the Committee and has a right to be heard by the Committee.  The Committee may decide to:</w:t>
      </w:r>
    </w:p>
    <w:p w14:paraId="44FA5970" w14:textId="77777777" w:rsidR="00A51A00" w:rsidRDefault="00A51A00" w:rsidP="00A51A00">
      <w:pPr>
        <w:pStyle w:val="ListParagraph"/>
      </w:pPr>
    </w:p>
    <w:p w14:paraId="5122F413" w14:textId="4C41341C" w:rsidR="00A51A00" w:rsidRDefault="00A51A00" w:rsidP="00A51A00">
      <w:pPr>
        <w:pStyle w:val="ListParagraph"/>
        <w:numPr>
          <w:ilvl w:val="0"/>
          <w:numId w:val="6"/>
        </w:numPr>
        <w:spacing w:after="0" w:line="240" w:lineRule="auto"/>
      </w:pPr>
      <w:r>
        <w:t>Grant an extension of up to 6 months for the Chartered Legal Executive Advocate or Associate Prosecutor to meet their outstanding CPD requirements.  The Chartered Legal Executive Advocate or Associate Prosecutor will still be required to meet their current CPD requirements in the normal way; or</w:t>
      </w:r>
    </w:p>
    <w:p w14:paraId="47E9E5C2" w14:textId="719E8CCC" w:rsidR="00A51A00" w:rsidRDefault="00A51A00" w:rsidP="00A51A00">
      <w:pPr>
        <w:pStyle w:val="ListParagraph"/>
        <w:numPr>
          <w:ilvl w:val="0"/>
          <w:numId w:val="6"/>
        </w:numPr>
        <w:spacing w:after="0" w:line="240" w:lineRule="auto"/>
      </w:pPr>
      <w:r>
        <w:t>Withdraw the Certificate until the individual complies with the CPD requirements; and, in either case</w:t>
      </w:r>
    </w:p>
    <w:p w14:paraId="185D9284" w14:textId="34745389" w:rsidR="00A51A00" w:rsidRDefault="00A51A00" w:rsidP="00A51A00">
      <w:pPr>
        <w:pStyle w:val="ListParagraph"/>
        <w:numPr>
          <w:ilvl w:val="0"/>
          <w:numId w:val="6"/>
        </w:numPr>
        <w:spacing w:after="0" w:line="240" w:lineRule="auto"/>
      </w:pPr>
      <w:r>
        <w:t>Refer the failure to comply with the CPD requirements to CILEx Regulation for investigation</w:t>
      </w:r>
    </w:p>
    <w:p w14:paraId="66E50A40" w14:textId="77777777" w:rsidR="00A51A00" w:rsidRDefault="00A51A00" w:rsidP="00A51A00">
      <w:pPr>
        <w:spacing w:after="0" w:line="240" w:lineRule="auto"/>
      </w:pPr>
    </w:p>
    <w:p w14:paraId="2AF90806" w14:textId="5963C7AD" w:rsidR="00A51A00" w:rsidRDefault="00A51A00" w:rsidP="00A51A00">
      <w:pPr>
        <w:pStyle w:val="ListParagraph"/>
        <w:numPr>
          <w:ilvl w:val="0"/>
          <w:numId w:val="3"/>
        </w:numPr>
        <w:spacing w:after="0" w:line="240" w:lineRule="auto"/>
      </w:pPr>
      <w:r>
        <w:t>Where a CILEX Practitioner has failed to undertake CPD which meets the requirements of these Regulations or fails to provide a record of such CPD, the Officer will refer the matter to the Admissions and Licensing Committee.  The Admissions and Licensing Committee will consider whether they should retain their certificate.  The CILEX Practitioner will have the opportunity to make written representations to the Committee and has a right to be heard by the Committee.  The Committee may decide to:</w:t>
      </w:r>
    </w:p>
    <w:p w14:paraId="0FAEF2E7" w14:textId="77777777" w:rsidR="00A51A00" w:rsidRDefault="00A51A00" w:rsidP="00A51A00">
      <w:pPr>
        <w:spacing w:after="0" w:line="240" w:lineRule="auto"/>
      </w:pPr>
    </w:p>
    <w:p w14:paraId="53EFD69B" w14:textId="09ECA64F" w:rsidR="00E11927" w:rsidRDefault="00E11927" w:rsidP="00E11927">
      <w:pPr>
        <w:pStyle w:val="ListParagraph"/>
        <w:numPr>
          <w:ilvl w:val="0"/>
          <w:numId w:val="8"/>
        </w:numPr>
        <w:spacing w:after="0" w:line="240" w:lineRule="auto"/>
      </w:pPr>
      <w:r>
        <w:t>Grant an extension of up to 3 months for the CILEX Practitioner to meet their outstanding CPD requirements.  The CILEX Practitioner will still be required to meet their current CPD requirements in the normal way; or</w:t>
      </w:r>
    </w:p>
    <w:p w14:paraId="3308E9AD" w14:textId="77777777" w:rsidR="00E11927" w:rsidRDefault="00E11927" w:rsidP="00E11927">
      <w:pPr>
        <w:pStyle w:val="ListParagraph"/>
        <w:numPr>
          <w:ilvl w:val="0"/>
          <w:numId w:val="8"/>
        </w:numPr>
        <w:spacing w:after="0" w:line="240" w:lineRule="auto"/>
      </w:pPr>
      <w:r>
        <w:t>Withdraw the Certificate until the individual complies with the CPD requirements; and, in either case</w:t>
      </w:r>
    </w:p>
    <w:p w14:paraId="77F964DD" w14:textId="77777777" w:rsidR="00E11927" w:rsidRDefault="00E11927" w:rsidP="00955EBF">
      <w:pPr>
        <w:pStyle w:val="ListParagraph"/>
        <w:numPr>
          <w:ilvl w:val="0"/>
          <w:numId w:val="8"/>
        </w:numPr>
        <w:spacing w:after="0" w:line="240" w:lineRule="auto"/>
      </w:pPr>
      <w:r>
        <w:t>Refer the failure to comply with the CPD requirements to CILEx Regulation for investigation</w:t>
      </w:r>
    </w:p>
    <w:p w14:paraId="1F045DCD" w14:textId="77777777" w:rsidR="00052407" w:rsidRDefault="00052407" w:rsidP="00052407">
      <w:pPr>
        <w:spacing w:after="0" w:line="240" w:lineRule="auto"/>
      </w:pPr>
    </w:p>
    <w:sectPr w:rsidR="00052407">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1BC75" w14:textId="77777777" w:rsidR="00246BAF" w:rsidRDefault="00246BAF" w:rsidP="008D6651">
      <w:pPr>
        <w:spacing w:after="0" w:line="240" w:lineRule="auto"/>
      </w:pPr>
      <w:r>
        <w:separator/>
      </w:r>
    </w:p>
  </w:endnote>
  <w:endnote w:type="continuationSeparator" w:id="0">
    <w:p w14:paraId="63ACB311" w14:textId="77777777" w:rsidR="00246BAF" w:rsidRDefault="00246BAF" w:rsidP="008D6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894E34" w14:paraId="6A967FDA" w14:textId="77777777" w:rsidTr="00324BB8">
      <w:tc>
        <w:tcPr>
          <w:tcW w:w="4508" w:type="dxa"/>
        </w:tcPr>
        <w:p w14:paraId="5453BBF6" w14:textId="0938A23F" w:rsidR="00894E34" w:rsidRDefault="00894E34">
          <w:pPr>
            <w:pStyle w:val="Footer"/>
            <w:rPr>
              <w:sz w:val="12"/>
              <w:szCs w:val="12"/>
            </w:rPr>
          </w:pPr>
          <w:r w:rsidRPr="0092088F">
            <w:rPr>
              <w:sz w:val="12"/>
              <w:szCs w:val="12"/>
            </w:rPr>
            <w:t>MGW/170823/CPD REGULATIONS DECEMBER 2021 170823.FN/0:6</w:t>
          </w:r>
        </w:p>
      </w:tc>
      <w:tc>
        <w:tcPr>
          <w:tcW w:w="4508" w:type="dxa"/>
        </w:tcPr>
        <w:p w14:paraId="2B5EB019" w14:textId="7FE47DDD" w:rsidR="00894E34" w:rsidRDefault="00894E34" w:rsidP="00894E34">
          <w:pPr>
            <w:pStyle w:val="Footer"/>
            <w:jc w:val="right"/>
            <w:rPr>
              <w:sz w:val="12"/>
              <w:szCs w:val="12"/>
            </w:rPr>
          </w:pPr>
          <w:r w:rsidRPr="00894E34">
            <w:rPr>
              <w:sz w:val="12"/>
              <w:szCs w:val="12"/>
            </w:rPr>
            <w:fldChar w:fldCharType="begin"/>
          </w:r>
          <w:r w:rsidRPr="00894E34">
            <w:rPr>
              <w:sz w:val="12"/>
              <w:szCs w:val="12"/>
            </w:rPr>
            <w:instrText xml:space="preserve"> PAGE   \* MERGEFORMAT </w:instrText>
          </w:r>
          <w:r w:rsidRPr="00894E34">
            <w:rPr>
              <w:sz w:val="12"/>
              <w:szCs w:val="12"/>
            </w:rPr>
            <w:fldChar w:fldCharType="separate"/>
          </w:r>
          <w:r w:rsidRPr="00894E34">
            <w:rPr>
              <w:noProof/>
              <w:sz w:val="12"/>
              <w:szCs w:val="12"/>
            </w:rPr>
            <w:t>1</w:t>
          </w:r>
          <w:r w:rsidRPr="00894E34">
            <w:rPr>
              <w:noProof/>
              <w:sz w:val="12"/>
              <w:szCs w:val="12"/>
            </w:rPr>
            <w:fldChar w:fldCharType="end"/>
          </w:r>
        </w:p>
      </w:tc>
    </w:tr>
  </w:tbl>
  <w:p w14:paraId="66AF4028" w14:textId="2BF7EAC0" w:rsidR="00955EBF" w:rsidRPr="0092088F" w:rsidRDefault="00955EBF" w:rsidP="00894E34">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EE4A1" w14:textId="77777777" w:rsidR="00246BAF" w:rsidRDefault="00246BAF" w:rsidP="008D6651">
      <w:pPr>
        <w:spacing w:after="0" w:line="240" w:lineRule="auto"/>
      </w:pPr>
      <w:r>
        <w:separator/>
      </w:r>
    </w:p>
  </w:footnote>
  <w:footnote w:type="continuationSeparator" w:id="0">
    <w:p w14:paraId="264A0549" w14:textId="77777777" w:rsidR="00246BAF" w:rsidRDefault="00246BAF" w:rsidP="008D66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48CB0" w14:textId="7A6C924D" w:rsidR="008D6651" w:rsidRDefault="008D6651" w:rsidP="008D6651">
    <w:pPr>
      <w:pStyle w:val="Header"/>
      <w:jc w:val="right"/>
    </w:pPr>
    <w:r>
      <w:rPr>
        <w:noProof/>
      </w:rPr>
      <w:drawing>
        <wp:inline distT="0" distB="0" distL="0" distR="0" wp14:anchorId="32359839" wp14:editId="3FA2B527">
          <wp:extent cx="1228090" cy="518160"/>
          <wp:effectExtent l="0" t="0" r="0" b="0"/>
          <wp:docPr id="44042783"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42783" name="Picture 1" descr="A logo with blue text&#10;&#10;Description automatically generated"/>
                  <pic:cNvPicPr/>
                </pic:nvPicPr>
                <pic:blipFill>
                  <a:blip r:embed="rId1"/>
                  <a:stretch>
                    <a:fillRect/>
                  </a:stretch>
                </pic:blipFill>
                <pic:spPr>
                  <a:xfrm>
                    <a:off x="0" y="0"/>
                    <a:ext cx="1228090" cy="5181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B2725"/>
    <w:multiLevelType w:val="hybridMultilevel"/>
    <w:tmpl w:val="BAE8E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775067"/>
    <w:multiLevelType w:val="hybridMultilevel"/>
    <w:tmpl w:val="A4C24B3E"/>
    <w:lvl w:ilvl="0" w:tplc="FFFFFFFF">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35D7E17"/>
    <w:multiLevelType w:val="hybridMultilevel"/>
    <w:tmpl w:val="A4EC99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E47412"/>
    <w:multiLevelType w:val="hybridMultilevel"/>
    <w:tmpl w:val="EDF6BF08"/>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4A9219D"/>
    <w:multiLevelType w:val="hybridMultilevel"/>
    <w:tmpl w:val="EED63EB0"/>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55C9411D"/>
    <w:multiLevelType w:val="hybridMultilevel"/>
    <w:tmpl w:val="49129D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67B7E6C"/>
    <w:multiLevelType w:val="hybridMultilevel"/>
    <w:tmpl w:val="EED63EB0"/>
    <w:lvl w:ilvl="0" w:tplc="93B8921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7E53128A"/>
    <w:multiLevelType w:val="hybridMultilevel"/>
    <w:tmpl w:val="BB122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62208222">
    <w:abstractNumId w:val="5"/>
  </w:num>
  <w:num w:numId="2" w16cid:durableId="783034409">
    <w:abstractNumId w:val="3"/>
  </w:num>
  <w:num w:numId="3" w16cid:durableId="453210916">
    <w:abstractNumId w:val="2"/>
  </w:num>
  <w:num w:numId="4" w16cid:durableId="602038241">
    <w:abstractNumId w:val="7"/>
  </w:num>
  <w:num w:numId="5" w16cid:durableId="1238857762">
    <w:abstractNumId w:val="0"/>
  </w:num>
  <w:num w:numId="6" w16cid:durableId="1113327557">
    <w:abstractNumId w:val="6"/>
  </w:num>
  <w:num w:numId="7" w16cid:durableId="763459270">
    <w:abstractNumId w:val="4"/>
  </w:num>
  <w:num w:numId="8" w16cid:durableId="10402075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651"/>
    <w:rsid w:val="00052407"/>
    <w:rsid w:val="00054E40"/>
    <w:rsid w:val="00101598"/>
    <w:rsid w:val="00246BAF"/>
    <w:rsid w:val="00324BB8"/>
    <w:rsid w:val="003924C6"/>
    <w:rsid w:val="00454939"/>
    <w:rsid w:val="004E0CC2"/>
    <w:rsid w:val="0054142A"/>
    <w:rsid w:val="00554FC2"/>
    <w:rsid w:val="006A3C49"/>
    <w:rsid w:val="006D3E2E"/>
    <w:rsid w:val="00894E34"/>
    <w:rsid w:val="008D6651"/>
    <w:rsid w:val="0092088F"/>
    <w:rsid w:val="00955EBF"/>
    <w:rsid w:val="00A51A00"/>
    <w:rsid w:val="00AA64A6"/>
    <w:rsid w:val="00BA1A08"/>
    <w:rsid w:val="00C8735F"/>
    <w:rsid w:val="00DC31AD"/>
    <w:rsid w:val="00DC7A61"/>
    <w:rsid w:val="00DE26D8"/>
    <w:rsid w:val="00E11927"/>
    <w:rsid w:val="00EC206E"/>
    <w:rsid w:val="00FC7597"/>
    <w:rsid w:val="00FF76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44555"/>
  <w15:chartTrackingRefBased/>
  <w15:docId w15:val="{3185103A-430B-4450-BF49-E13F90E51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66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6651"/>
  </w:style>
  <w:style w:type="paragraph" w:styleId="Footer">
    <w:name w:val="footer"/>
    <w:basedOn w:val="Normal"/>
    <w:link w:val="FooterChar"/>
    <w:uiPriority w:val="99"/>
    <w:unhideWhenUsed/>
    <w:rsid w:val="008D66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6651"/>
  </w:style>
  <w:style w:type="paragraph" w:styleId="ListParagraph">
    <w:name w:val="List Paragraph"/>
    <w:basedOn w:val="Normal"/>
    <w:uiPriority w:val="34"/>
    <w:qFormat/>
    <w:rsid w:val="00DC31AD"/>
    <w:pPr>
      <w:ind w:left="720"/>
      <w:contextualSpacing/>
    </w:pPr>
  </w:style>
  <w:style w:type="table" w:styleId="TableGrid">
    <w:name w:val="Table Grid"/>
    <w:basedOn w:val="TableNormal"/>
    <w:uiPriority w:val="39"/>
    <w:rsid w:val="00554F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1755</Words>
  <Characters>10009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2</cp:revision>
  <cp:lastPrinted>2023-12-14T11:10:00Z</cp:lastPrinted>
  <dcterms:created xsi:type="dcterms:W3CDTF">2023-12-14T11:10:00Z</dcterms:created>
  <dcterms:modified xsi:type="dcterms:W3CDTF">2023-12-14T11:10:00Z</dcterms:modified>
</cp:coreProperties>
</file>